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77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DUNCAN BRUCE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BOYLSTON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right="566"/>
        <w:spacing w:after="0" w:line="239"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BOSTON PROPERTIES LTD</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PARTNERSHIP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3"/>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02199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3,332</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6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20,739</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5577"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2026-06-02T09:14:06Z</dcterms:created>
  <dcterms:modified xsi:type="dcterms:W3CDTF">2026-06-02T09:14:06Z</dcterms:modified>
</cp:coreProperties>
</file>